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</w:t>
            </w:r>
            <w:r>
              <w:t xml:space="preserve"> منظر عام للعقار الذي تم فحصه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رقم2</w:t>
            </w:r>
            <w:r>
              <w:t xml:space="preserve"> نظرة عامة على الأضرار الخارجية الموثقة أثناء الفحص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رقم3</w:t>
            </w:r>
            <w:r>
              <w:t xml:space="preserve"> منطقة السقف المتضررة المحددة والمسجلة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رقم4</w:t>
            </w:r>
            <w:r>
              <w:t xml:space="preserve"> أضرار الجدار الخارجي الموثقة للتقييم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رقم5</w:t>
            </w:r>
            <w:r>
              <w:t xml:space="preserve"> شرخ الجدار الإنشائي الموثق أثناء الفحص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رقم6</w:t>
            </w:r>
            <w:r>
              <w:t xml:space="preserve"> منطقة أضرار المياه المحددة والمسجلة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رقم7</w:t>
            </w:r>
            <w:r>
              <w:t xml:space="preserve"> النافذة المتضررة الموثقة للتقييم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رقم8</w:t>
            </w:r>
            <w:r>
              <w:t xml:space="preserve"> باب المدخل المتضرر المسجل أثناء الفحص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رقم9</w:t>
            </w:r>
            <w:r>
              <w:t xml:space="preserve"> الأرضية المتضررة الموثقة أثناء الفحص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رقم10</w:t>
            </w:r>
            <w:r>
              <w:t xml:space="preserve"> أضرار السقف المحددة والمسجلة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رقم11</w:t>
            </w:r>
            <w:r>
              <w:t xml:space="preserve"> أضرار تسرب السباكة الموثقة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رقم12</w:t>
            </w:r>
            <w:r>
              <w:t xml:space="preserve"> أضرار النظام الكهربائي المسجلة أثناء الفحص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رقم13</w:t>
            </w:r>
            <w:r>
              <w:t xml:space="preserve"> تفاصيل الأضرار الإنشائية الموثقة للتقييم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رقم14</w:t>
            </w:r>
            <w:r>
              <w:t xml:space="preserve"> صورة مقربة توثق الضرر المحدد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رقم15</w:t>
            </w:r>
            <w:r>
              <w:t xml:space="preserve"> نظرة عامة على مواقع الأضرار المتعددة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صورة رقم16</w:t>
            </w:r>
            <w:r>
              <w:t xml:space="preserve"> الصورة الختامية لملخص فحص الأضرار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ar-SA" w:eastAsia="ar-SA" w:bidi="ar-SA"/>
        </w:rPr>
      </w:pPr>
    </w:p>
    <w:p w:rsidR="000F2C08" w:rsidRPr="00055C51" w:rsidRDefault="000F2C08" w:rsidP="000F2C08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0F2C08" w:rsidRDefault="000F2C08" w:rsidP="000F2C08">
      <w:pPr>
        <w:rPr>
          <w:lang w:val="ar-SA" w:eastAsia="ar-SA" w:bidi="ar-SA"/>
        </w:rPr>
      </w:pPr>
    </w:p>
    <w:p w:rsidR="000F2C08" w:rsidRPr="00A16AD2" w:rsidRDefault="000F2C08" w:rsidP="000F2C08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0F2C08" w:rsidRPr="00A16AD2" w:rsidRDefault="000F2C08" w:rsidP="000F2C08">
      <w:pPr>
        <w:jc w:val="center"/>
        <w:rPr>
          <w:sz w:val="22"/>
          <w:lang w:val="ar-SA" w:eastAsia="ar-SA" w:bidi="ar-SA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0F2C08" w:rsidRPr="00EC6CD9" w:rsidRDefault="000F2C08" w:rsidP="000F2C0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0F2C08" w:rsidRPr="00EC6CD9" w:rsidRDefault="000F2C08" w:rsidP="000F2C0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0F2C08" w:rsidRPr="00EC6CD9" w:rsidRDefault="000F2C08" w:rsidP="000F2C0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0F2C08" w:rsidRPr="00B60468" w:rsidRDefault="000F2C08" w:rsidP="000F2C0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0F2C08" w:rsidRPr="00C1739F" w:rsidRDefault="000F2C08" w:rsidP="000F2C08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ar-SA" w:eastAsia="ar-SA" w:bidi="ar-SA"/>
        <w:b/>
        <w:bCs/>
        <w:sz w:val="28"/>
        <w:szCs w:val="28"/>
      </w:rPr>
      <w:t>تقرير فحص الأضرار – النتائج المفصلة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فحص الأضرار – النتائج المفصلة</dc:title>
  <dc:subject>مثال على تقرير فحص الأضرار</dc:subject>
  <dc:creator>Photo Reports</dc:creator>
  <cp:keywords>تقرير فحص الأضرار, تقرير تقييم الأضرار, توثيق مطالبة التأمين, تقرير أضرار الممتلكات, توثيق الأدلة</cp:keywords>
  <dc:description>مثال على تقرير فحص الأضرار. تقرير فحص الأضرار, تقرير تقييم الأضرار, توثيق مطالبة التأمين, تقرير أضرار الممتلكات, توثيق الأدلة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توثيق تقييم الأضرار</cp:category>
</cp:coreProperties>
</file>